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23FF" w:rsidRPr="009055D3" w:rsidRDefault="00AA65E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055D3">
        <w:rPr>
          <w:rFonts w:ascii="Times New Roman" w:hAnsi="Times New Roman" w:cs="Times New Roman"/>
          <w:b/>
          <w:bCs/>
          <w:sz w:val="32"/>
          <w:szCs w:val="32"/>
        </w:rPr>
        <w:t>Campagna immatricolazioni 2024/2025</w:t>
      </w:r>
    </w:p>
    <w:p w:rsidR="00AA65ED" w:rsidRPr="009055D3" w:rsidRDefault="00AA65E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055D3">
        <w:rPr>
          <w:rFonts w:ascii="Times New Roman" w:hAnsi="Times New Roman" w:cs="Times New Roman"/>
          <w:b/>
          <w:bCs/>
          <w:sz w:val="32"/>
          <w:szCs w:val="32"/>
        </w:rPr>
        <w:t>Piano di comunicazione</w:t>
      </w:r>
    </w:p>
    <w:p w:rsidR="0098556E" w:rsidRPr="009055D3" w:rsidRDefault="0098556E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464CB2" w:rsidRDefault="0098556E" w:rsidP="00AA65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55D3">
        <w:rPr>
          <w:rFonts w:ascii="Times New Roman" w:hAnsi="Times New Roman" w:cs="Times New Roman"/>
          <w:b/>
          <w:bCs/>
          <w:sz w:val="28"/>
          <w:szCs w:val="28"/>
        </w:rPr>
        <w:t>Design grafico</w:t>
      </w:r>
    </w:p>
    <w:p w:rsidR="00AA65ED" w:rsidRPr="009055D3" w:rsidRDefault="00464CB2" w:rsidP="00AA65E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Ditta </w:t>
      </w:r>
      <w:proofErr w:type="spellStart"/>
      <w:r w:rsidR="00AA65ED" w:rsidRPr="009055D3">
        <w:rPr>
          <w:rFonts w:ascii="Times New Roman" w:hAnsi="Times New Roman" w:cs="Times New Roman"/>
          <w:b/>
          <w:bCs/>
          <w:sz w:val="28"/>
          <w:szCs w:val="28"/>
        </w:rPr>
        <w:t>Grenzi</w:t>
      </w:r>
      <w:proofErr w:type="spellEnd"/>
      <w:r w:rsidR="00AA65ED" w:rsidRPr="009055D3">
        <w:rPr>
          <w:rFonts w:ascii="Times New Roman" w:hAnsi="Times New Roman" w:cs="Times New Roman"/>
          <w:b/>
          <w:bCs/>
          <w:sz w:val="28"/>
          <w:szCs w:val="28"/>
        </w:rPr>
        <w:t xml:space="preserve"> Design</w:t>
      </w:r>
      <w:r w:rsidR="00D24672" w:rsidRPr="009055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A65ED" w:rsidRPr="009055D3" w:rsidRDefault="00AA65ED" w:rsidP="00AA65ED">
      <w:pPr>
        <w:pStyle w:val="Default"/>
      </w:pPr>
      <w:r w:rsidRPr="009055D3">
        <w:t xml:space="preserve">La ditta propone l’ideazione e la progettazione di una campagna di comunicazione che risulti declinabile online e offline. </w:t>
      </w:r>
    </w:p>
    <w:p w:rsidR="00AA65ED" w:rsidRPr="009055D3" w:rsidRDefault="00AA65ED" w:rsidP="00AA65ED">
      <w:pPr>
        <w:pStyle w:val="Default"/>
        <w:numPr>
          <w:ilvl w:val="0"/>
          <w:numId w:val="1"/>
        </w:numPr>
      </w:pPr>
      <w:r w:rsidRPr="009055D3">
        <w:t xml:space="preserve">Per la campagna offline: produzione di layout grafici per la stampa (formati orizzontali e verticali); </w:t>
      </w:r>
    </w:p>
    <w:p w:rsidR="0098556E" w:rsidRPr="009055D3" w:rsidRDefault="00AA65ED" w:rsidP="00AA65ED">
      <w:pPr>
        <w:pStyle w:val="Default"/>
        <w:numPr>
          <w:ilvl w:val="0"/>
          <w:numId w:val="1"/>
        </w:numPr>
      </w:pPr>
      <w:r w:rsidRPr="009055D3">
        <w:t>Per la campagna online: produzione di layout grafici per i social ed il web (formato orizzontale e verticale)</w:t>
      </w:r>
    </w:p>
    <w:p w:rsidR="00AA65ED" w:rsidRPr="009055D3" w:rsidRDefault="00AA65ED" w:rsidP="00AA65ED">
      <w:pPr>
        <w:pStyle w:val="Default"/>
        <w:ind w:left="720"/>
      </w:pPr>
    </w:p>
    <w:p w:rsidR="0098556E" w:rsidRPr="009055D3" w:rsidRDefault="0098556E" w:rsidP="0098556E">
      <w:pPr>
        <w:rPr>
          <w:rFonts w:ascii="Times New Roman" w:hAnsi="Times New Roman" w:cs="Times New Roman"/>
          <w:b/>
          <w:bCs/>
        </w:rPr>
      </w:pPr>
      <w:r w:rsidRPr="002C42A6">
        <w:rPr>
          <w:rFonts w:ascii="Times New Roman" w:hAnsi="Times New Roman" w:cs="Times New Roman"/>
          <w:b/>
          <w:bCs/>
          <w:highlight w:val="green"/>
        </w:rPr>
        <w:t>TOT: 9.000,00 euro + IVA</w:t>
      </w:r>
    </w:p>
    <w:p w:rsidR="00AA65ED" w:rsidRPr="009055D3" w:rsidRDefault="00AA65ED" w:rsidP="0098556E">
      <w:pPr>
        <w:rPr>
          <w:rFonts w:ascii="Times New Roman" w:hAnsi="Times New Roman" w:cs="Times New Roman"/>
          <w:b/>
          <w:bCs/>
        </w:rPr>
      </w:pPr>
    </w:p>
    <w:p w:rsidR="00AA65ED" w:rsidRPr="009055D3" w:rsidRDefault="00AA65ED" w:rsidP="009855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55D3">
        <w:rPr>
          <w:rFonts w:ascii="Times New Roman" w:hAnsi="Times New Roman" w:cs="Times New Roman"/>
          <w:b/>
          <w:bCs/>
          <w:sz w:val="28"/>
          <w:szCs w:val="28"/>
        </w:rPr>
        <w:t>Concept/design</w:t>
      </w:r>
    </w:p>
    <w:p w:rsidR="00AA65ED" w:rsidRPr="009055D3" w:rsidRDefault="00AA65ED" w:rsidP="0098556E">
      <w:pPr>
        <w:rPr>
          <w:rFonts w:ascii="Times New Roman" w:hAnsi="Times New Roman" w:cs="Times New Roman"/>
        </w:rPr>
      </w:pPr>
      <w:r w:rsidRPr="00095910">
        <w:rPr>
          <w:rFonts w:ascii="Times New Roman" w:hAnsi="Times New Roman" w:cs="Times New Roman"/>
          <w:highlight w:val="red"/>
        </w:rPr>
        <w:t xml:space="preserve">In attesa di </w:t>
      </w:r>
      <w:r w:rsidRPr="00C86000">
        <w:rPr>
          <w:rFonts w:ascii="Times New Roman" w:hAnsi="Times New Roman" w:cs="Times New Roman"/>
          <w:highlight w:val="red"/>
        </w:rPr>
        <w:t>indicazioni</w:t>
      </w:r>
      <w:r w:rsidR="00C86000" w:rsidRPr="00C86000">
        <w:rPr>
          <w:rFonts w:ascii="Times New Roman" w:hAnsi="Times New Roman" w:cs="Times New Roman"/>
          <w:highlight w:val="red"/>
        </w:rPr>
        <w:t>/condivisione</w:t>
      </w:r>
    </w:p>
    <w:p w:rsidR="00AA65ED" w:rsidRPr="009055D3" w:rsidRDefault="00AA65ED" w:rsidP="0098556E">
      <w:pPr>
        <w:rPr>
          <w:rFonts w:ascii="Times New Roman" w:hAnsi="Times New Roman" w:cs="Times New Roman"/>
        </w:rPr>
      </w:pPr>
      <w:r w:rsidRPr="009055D3">
        <w:rPr>
          <w:rFonts w:ascii="Times New Roman" w:hAnsi="Times New Roman" w:cs="Times New Roman"/>
        </w:rPr>
        <w:t>Si farà riferimento al venticinquesimo anno dalla fondazione</w:t>
      </w:r>
    </w:p>
    <w:p w:rsidR="00AA65ED" w:rsidRPr="009055D3" w:rsidRDefault="00AA65ED" w:rsidP="0098556E">
      <w:pPr>
        <w:rPr>
          <w:rFonts w:ascii="Times New Roman" w:hAnsi="Times New Roman" w:cs="Times New Roman"/>
        </w:rPr>
      </w:pPr>
    </w:p>
    <w:p w:rsidR="00AA65ED" w:rsidRPr="009055D3" w:rsidRDefault="00AA65ED" w:rsidP="00AA65E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</w:pPr>
      <w:r w:rsidRPr="00905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Declinazioni</w:t>
      </w:r>
      <w:r w:rsidR="00905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/</w:t>
      </w:r>
      <w:r w:rsidRPr="00905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formati grafici</w:t>
      </w:r>
    </w:p>
    <w:p w:rsidR="00AA65ED" w:rsidRPr="009055D3" w:rsidRDefault="00AA65ED" w:rsidP="00AA65ED">
      <w:pPr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Offline</w:t>
      </w:r>
    </w:p>
    <w:p w:rsidR="00AA65ED" w:rsidRPr="009055D3" w:rsidRDefault="00AA65ED" w:rsidP="00AA65ED">
      <w:pPr>
        <w:numPr>
          <w:ilvl w:val="0"/>
          <w:numId w:val="3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6x3 per affissioni</w:t>
      </w:r>
    </w:p>
    <w:p w:rsidR="00AA65ED" w:rsidRPr="009055D3" w:rsidRDefault="00AA65ED" w:rsidP="00AA65ED">
      <w:pPr>
        <w:numPr>
          <w:ilvl w:val="0"/>
          <w:numId w:val="3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Manifesti 70x100</w:t>
      </w:r>
    </w:p>
    <w:p w:rsidR="00AA65ED" w:rsidRPr="009055D3" w:rsidRDefault="00AA65ED" w:rsidP="00AA65ED">
      <w:pPr>
        <w:numPr>
          <w:ilvl w:val="0"/>
          <w:numId w:val="3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Manifesti 200x140; 140x200</w:t>
      </w:r>
    </w:p>
    <w:p w:rsidR="00AA65ED" w:rsidRPr="009055D3" w:rsidRDefault="00AA65ED" w:rsidP="00AA65ED">
      <w:pPr>
        <w:numPr>
          <w:ilvl w:val="0"/>
          <w:numId w:val="3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Roll up (1m x 2m)</w:t>
      </w:r>
    </w:p>
    <w:p w:rsidR="00AA65ED" w:rsidRPr="009055D3" w:rsidRDefault="00AA65ED" w:rsidP="00AA65ED">
      <w:pPr>
        <w:numPr>
          <w:ilvl w:val="0"/>
          <w:numId w:val="3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Formati declinati su richiesta dei commerciali delle testate individuate</w:t>
      </w:r>
    </w:p>
    <w:p w:rsidR="00AA65ED" w:rsidRPr="009055D3" w:rsidRDefault="00AA65ED" w:rsidP="00AA65ED">
      <w:pPr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Online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 xml:space="preserve">Formato card 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Formato card per sponsorizzazioni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Copertina Facebook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Copertina Twitter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Copertina Linkedin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 xml:space="preserve">Copertina </w:t>
      </w:r>
      <w:proofErr w:type="spellStart"/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Youtube</w:t>
      </w:r>
      <w:proofErr w:type="spellEnd"/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Banner sito (2000x870)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Formato stories/</w:t>
      </w:r>
      <w:proofErr w:type="spellStart"/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>reels</w:t>
      </w:r>
      <w:proofErr w:type="spellEnd"/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 xml:space="preserve"> 1080x1920</w:t>
      </w:r>
    </w:p>
    <w:p w:rsidR="00AA65ED" w:rsidRPr="009055D3" w:rsidRDefault="00AA65ED" w:rsidP="00AA65ED">
      <w:pPr>
        <w:numPr>
          <w:ilvl w:val="0"/>
          <w:numId w:val="4"/>
        </w:numPr>
        <w:textAlignment w:val="baseline"/>
        <w:rPr>
          <w:rFonts w:ascii="Times New Roman" w:eastAsia="Times New Roman" w:hAnsi="Times New Roman" w:cs="Times New Roman"/>
          <w:color w:val="000000"/>
          <w:lang w:eastAsia="it-IT"/>
        </w:rPr>
      </w:pPr>
      <w:r w:rsidRPr="009055D3">
        <w:rPr>
          <w:rFonts w:ascii="Times New Roman" w:eastAsia="Times New Roman" w:hAnsi="Times New Roman" w:cs="Times New Roman"/>
          <w:color w:val="000000"/>
          <w:lang w:eastAsia="it-IT"/>
        </w:rPr>
        <w:t xml:space="preserve">Formato 1920x1080 </w:t>
      </w:r>
    </w:p>
    <w:p w:rsidR="00AA65ED" w:rsidRPr="009055D3" w:rsidRDefault="00AA65ED" w:rsidP="00AA65ED">
      <w:pPr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AA65ED" w:rsidRPr="009055D3" w:rsidRDefault="00AA65ED" w:rsidP="00AA65ED">
      <w:pPr>
        <w:rPr>
          <w:rFonts w:ascii="Times New Roman" w:eastAsia="Times New Roman" w:hAnsi="Times New Roman" w:cs="Times New Roman"/>
          <w:lang w:eastAsia="it-IT"/>
        </w:rPr>
      </w:pPr>
      <w:r w:rsidRPr="009055D3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Declinazioni Grafiche a cura dell’unità web (anche su richiesta dei Dipartimenti)</w:t>
      </w:r>
    </w:p>
    <w:p w:rsidR="00AA65ED" w:rsidRPr="009055D3" w:rsidRDefault="00AA65ED" w:rsidP="00AA65ED">
      <w:pPr>
        <w:pStyle w:val="Paragrafoelenco"/>
        <w:numPr>
          <w:ilvl w:val="0"/>
          <w:numId w:val="5"/>
        </w:numPr>
        <w:rPr>
          <w:rFonts w:ascii="Times New Roman" w:eastAsia="Times New Roman" w:hAnsi="Times New Roman" w:cs="Times New Roman"/>
          <w:lang w:eastAsia="it-IT"/>
        </w:rPr>
      </w:pPr>
      <w:r w:rsidRPr="009055D3">
        <w:rPr>
          <w:rFonts w:ascii="Times New Roman" w:eastAsia="Times New Roman" w:hAnsi="Times New Roman" w:cs="Times New Roman"/>
          <w:lang w:eastAsia="it-IT"/>
        </w:rPr>
        <w:t>Card web sull’offerta formativa per i Dipartimenti</w:t>
      </w:r>
    </w:p>
    <w:p w:rsidR="00AA65ED" w:rsidRPr="009055D3" w:rsidRDefault="00AA65ED" w:rsidP="00AA65ED">
      <w:pPr>
        <w:pStyle w:val="Paragrafoelenco"/>
        <w:numPr>
          <w:ilvl w:val="0"/>
          <w:numId w:val="5"/>
        </w:numPr>
        <w:rPr>
          <w:rFonts w:ascii="Times New Roman" w:eastAsia="Times New Roman" w:hAnsi="Times New Roman" w:cs="Times New Roman"/>
          <w:lang w:eastAsia="it-IT"/>
        </w:rPr>
      </w:pPr>
      <w:r w:rsidRPr="009055D3">
        <w:rPr>
          <w:rFonts w:ascii="Times New Roman" w:eastAsia="Times New Roman" w:hAnsi="Times New Roman" w:cs="Times New Roman"/>
          <w:lang w:eastAsia="it-IT"/>
        </w:rPr>
        <w:t>Brochure</w:t>
      </w:r>
    </w:p>
    <w:p w:rsidR="00AA65ED" w:rsidRPr="009055D3" w:rsidRDefault="00AA65ED" w:rsidP="0098556E">
      <w:pPr>
        <w:rPr>
          <w:rFonts w:ascii="Times New Roman" w:hAnsi="Times New Roman" w:cs="Times New Roman"/>
        </w:rPr>
      </w:pPr>
    </w:p>
    <w:p w:rsidR="002A3117" w:rsidRPr="009055D3" w:rsidRDefault="002A3117">
      <w:pPr>
        <w:rPr>
          <w:rFonts w:ascii="Times New Roman" w:hAnsi="Times New Roman" w:cs="Times New Roman"/>
          <w:b/>
          <w:bCs/>
        </w:rPr>
      </w:pPr>
    </w:p>
    <w:p w:rsidR="002A3117" w:rsidRPr="005F4CBB" w:rsidRDefault="00AA65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55D3">
        <w:rPr>
          <w:rFonts w:ascii="Times New Roman" w:hAnsi="Times New Roman" w:cs="Times New Roman"/>
          <w:b/>
          <w:bCs/>
          <w:sz w:val="28"/>
          <w:szCs w:val="28"/>
        </w:rPr>
        <w:t>Affissioni e stampa materiali tipografici</w:t>
      </w:r>
    </w:p>
    <w:p w:rsidR="009055D3" w:rsidRPr="009055D3" w:rsidRDefault="009055D3">
      <w:pPr>
        <w:rPr>
          <w:rFonts w:ascii="Times New Roman" w:hAnsi="Times New Roman" w:cs="Times New Roman"/>
          <w:b/>
          <w:bCs/>
        </w:rPr>
      </w:pPr>
      <w:r w:rsidRPr="009055D3">
        <w:rPr>
          <w:rFonts w:ascii="Times New Roman" w:hAnsi="Times New Roman" w:cs="Times New Roman"/>
          <w:b/>
          <w:bCs/>
        </w:rPr>
        <w:t>Luoghi delle affissioni</w:t>
      </w:r>
      <w:r w:rsidR="00C86000">
        <w:rPr>
          <w:rFonts w:ascii="Times New Roman" w:hAnsi="Times New Roman" w:cs="Times New Roman"/>
          <w:b/>
          <w:bCs/>
        </w:rPr>
        <w:t xml:space="preserve"> previsti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i/>
          <w:iCs/>
          <w:color w:val="000000" w:themeColor="text1"/>
          <w:kern w:val="0"/>
        </w:rPr>
        <w:t>FOGGIA</w:t>
      </w:r>
      <w:r w:rsidR="009055D3" w:rsidRPr="009055D3">
        <w:rPr>
          <w:rFonts w:ascii="Times New Roman" w:hAnsi="Times New Roman" w:cs="Times New Roman"/>
          <w:i/>
          <w:iCs/>
          <w:color w:val="000000" w:themeColor="text1"/>
          <w:kern w:val="0"/>
        </w:rPr>
        <w:t xml:space="preserve"> (Possibile disponibilità da parte del Comune di Foggia alle affissioni gratuite)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t>CERIGNOLA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t>SAN SEVERO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t>TROIA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t>MANFREDONIA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t>LUCERA</w:t>
      </w:r>
    </w:p>
    <w:p w:rsidR="002A3117" w:rsidRPr="009055D3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lastRenderedPageBreak/>
        <w:t>RODI G.CO</w:t>
      </w:r>
    </w:p>
    <w:p w:rsidR="002A3117" w:rsidRDefault="002A3117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kern w:val="0"/>
        </w:rPr>
      </w:pPr>
      <w:r w:rsidRPr="009055D3">
        <w:rPr>
          <w:rFonts w:ascii="Times New Roman" w:hAnsi="Times New Roman" w:cs="Times New Roman"/>
          <w:color w:val="000000" w:themeColor="text1"/>
          <w:kern w:val="0"/>
        </w:rPr>
        <w:t>VICO DEL GARGANO</w:t>
      </w:r>
    </w:p>
    <w:p w:rsidR="00F1254B" w:rsidRPr="00F1254B" w:rsidRDefault="00F1254B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222222"/>
          <w:shd w:val="clear" w:color="auto" w:fill="FFFFFF"/>
        </w:rPr>
      </w:pPr>
      <w:r w:rsidRPr="00F1254B">
        <w:rPr>
          <w:rFonts w:ascii="Times New Roman" w:hAnsi="Times New Roman" w:cs="Times New Roman"/>
          <w:color w:val="222222"/>
          <w:shd w:val="clear" w:color="auto" w:fill="FFFFFF"/>
        </w:rPr>
        <w:t>VIESTE</w:t>
      </w:r>
    </w:p>
    <w:p w:rsidR="00F1254B" w:rsidRPr="00F1254B" w:rsidRDefault="00F1254B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222222"/>
          <w:shd w:val="clear" w:color="auto" w:fill="FFFFFF"/>
        </w:rPr>
      </w:pPr>
      <w:r w:rsidRPr="00F1254B">
        <w:rPr>
          <w:rFonts w:ascii="Times New Roman" w:hAnsi="Times New Roman" w:cs="Times New Roman"/>
          <w:color w:val="222222"/>
          <w:shd w:val="clear" w:color="auto" w:fill="FFFFFF"/>
        </w:rPr>
        <w:t>PESCHICI</w:t>
      </w:r>
    </w:p>
    <w:p w:rsidR="00F1254B" w:rsidRPr="00F1254B" w:rsidRDefault="00F1254B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222222"/>
          <w:shd w:val="clear" w:color="auto" w:fill="FFFFFF"/>
        </w:rPr>
      </w:pPr>
      <w:r w:rsidRPr="00F1254B">
        <w:rPr>
          <w:rFonts w:ascii="Times New Roman" w:hAnsi="Times New Roman" w:cs="Times New Roman"/>
          <w:color w:val="222222"/>
          <w:shd w:val="clear" w:color="auto" w:fill="FFFFFF"/>
        </w:rPr>
        <w:t>TRANI</w:t>
      </w:r>
    </w:p>
    <w:p w:rsidR="00F1254B" w:rsidRDefault="00F1254B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222222"/>
          <w:shd w:val="clear" w:color="auto" w:fill="FFFFFF"/>
        </w:rPr>
      </w:pPr>
      <w:r w:rsidRPr="00F1254B">
        <w:rPr>
          <w:rFonts w:ascii="Times New Roman" w:hAnsi="Times New Roman" w:cs="Times New Roman"/>
          <w:color w:val="222222"/>
          <w:shd w:val="clear" w:color="auto" w:fill="FFFFFF"/>
        </w:rPr>
        <w:t>BARLETTA</w:t>
      </w:r>
    </w:p>
    <w:p w:rsidR="005F4CBB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5F4CBB" w:rsidRPr="00464CB2" w:rsidRDefault="005F4CBB" w:rsidP="005F4CB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E1D6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Ditta Studio 5</w:t>
      </w:r>
      <w:r w:rsidR="002E1D6A" w:rsidRPr="002E1D6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(affissioni + stampa)</w:t>
      </w:r>
    </w:p>
    <w:p w:rsidR="005F4CBB" w:rsidRDefault="005F4CBB" w:rsidP="005F4CBB">
      <w:pPr>
        <w:rPr>
          <w:rFonts w:ascii="Times New Roman" w:hAnsi="Times New Roman" w:cs="Times New Roman"/>
        </w:rPr>
      </w:pPr>
      <w:r w:rsidRPr="00095910">
        <w:rPr>
          <w:rFonts w:ascii="Times New Roman" w:hAnsi="Times New Roman" w:cs="Times New Roman"/>
          <w:highlight w:val="red"/>
        </w:rPr>
        <w:t>N.B. Preventivo in fase di definizione</w:t>
      </w:r>
    </w:p>
    <w:p w:rsidR="00DF37C2" w:rsidRPr="00DF37C2" w:rsidRDefault="0056690E" w:rsidP="005F4CBB">
      <w:pPr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  <w:color w:val="FF0000"/>
        </w:rPr>
        <w:t>Inviati i file con le tariffe per formato</w:t>
      </w:r>
    </w:p>
    <w:p w:rsidR="005F4CBB" w:rsidRPr="005F4CBB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</w:p>
    <w:p w:rsidR="005F4CBB" w:rsidRPr="005F4CBB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</w:pPr>
      <w:r w:rsidRPr="005F4CBB">
        <w:rPr>
          <w:rFonts w:ascii="Times New Roman" w:hAnsi="Times New Roman" w:cs="Times New Roman"/>
          <w:b/>
          <w:bCs/>
          <w:color w:val="222222"/>
          <w:sz w:val="28"/>
          <w:szCs w:val="28"/>
          <w:highlight w:val="yellow"/>
          <w:shd w:val="clear" w:color="auto" w:fill="FFFFFF"/>
        </w:rPr>
        <w:t xml:space="preserve">Ditta SG + </w:t>
      </w:r>
      <w:proofErr w:type="spellStart"/>
      <w:r w:rsidRPr="005F4CBB">
        <w:rPr>
          <w:rFonts w:ascii="Times New Roman" w:hAnsi="Times New Roman" w:cs="Times New Roman"/>
          <w:b/>
          <w:bCs/>
          <w:color w:val="222222"/>
          <w:sz w:val="28"/>
          <w:szCs w:val="28"/>
          <w:highlight w:val="yellow"/>
          <w:shd w:val="clear" w:color="auto" w:fill="FFFFFF"/>
        </w:rPr>
        <w:t>Digifless</w:t>
      </w:r>
      <w:proofErr w:type="spellEnd"/>
      <w:r w:rsidRPr="005F4CBB">
        <w:rPr>
          <w:rFonts w:ascii="Times New Roman" w:hAnsi="Times New Roman" w:cs="Times New Roman"/>
          <w:b/>
          <w:bCs/>
          <w:color w:val="222222"/>
          <w:sz w:val="28"/>
          <w:szCs w:val="28"/>
          <w:highlight w:val="yellow"/>
          <w:shd w:val="clear" w:color="auto" w:fill="FFFFFF"/>
        </w:rPr>
        <w:t xml:space="preserve"> (stampa)</w:t>
      </w:r>
    </w:p>
    <w:p w:rsidR="005F4CBB" w:rsidRPr="002E1D6A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Affissioni</w:t>
      </w:r>
    </w:p>
    <w:p w:rsidR="005F4CBB" w:rsidRPr="002E1D6A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Foggia e provincia compreso Gargano</w:t>
      </w:r>
    </w:p>
    <w:p w:rsidR="005F4CBB" w:rsidRPr="002E1D6A" w:rsidRDefault="00213511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n. </w:t>
      </w:r>
      <w:r w:rsidR="005F4CBB"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48 impianti 6x3 + </w:t>
      </w:r>
      <w:r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n. </w:t>
      </w:r>
      <w:r w:rsidR="005F4CBB"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100 70x100 + </w:t>
      </w:r>
      <w:r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n. </w:t>
      </w:r>
      <w:r w:rsidR="005F4CBB"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50 200x140 = 9.180 euro + IVA</w:t>
      </w:r>
    </w:p>
    <w:p w:rsidR="005F4CBB" w:rsidRPr="002E1D6A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Stampa</w:t>
      </w:r>
    </w:p>
    <w:p w:rsidR="005F4CBB" w:rsidRPr="002E1D6A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2E1D6A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6x3 + 70x100 + 200x140 = 1.900 euro + IVA</w:t>
      </w:r>
    </w:p>
    <w:p w:rsidR="005F4CBB" w:rsidRPr="005F4CBB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highlight w:val="yellow"/>
          <w:shd w:val="clear" w:color="auto" w:fill="FFFFFF"/>
        </w:rPr>
      </w:pPr>
    </w:p>
    <w:p w:rsidR="005F4CBB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5F4CBB">
        <w:rPr>
          <w:rFonts w:ascii="Times New Roman" w:hAnsi="Times New Roman" w:cs="Times New Roman"/>
          <w:b/>
          <w:bCs/>
          <w:color w:val="222222"/>
          <w:highlight w:val="yellow"/>
          <w:shd w:val="clear" w:color="auto" w:fill="FFFFFF"/>
        </w:rPr>
        <w:t>Totale= 11.080 + IVA</w:t>
      </w:r>
    </w:p>
    <w:p w:rsidR="0056690E" w:rsidRDefault="0056690E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(Preventivo di due anni fa. I fornitori hanno confermato la disponibilità per gli stessi servizi alle stesse tariffe)</w:t>
      </w:r>
    </w:p>
    <w:p w:rsidR="005F4CBB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</w:p>
    <w:p w:rsidR="005F4CBB" w:rsidRPr="002E1D6A" w:rsidRDefault="005F4CBB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highlight w:val="yellow"/>
          <w:shd w:val="clear" w:color="auto" w:fill="FFFFFF"/>
        </w:rPr>
      </w:pPr>
      <w:r w:rsidRPr="002E1D6A">
        <w:rPr>
          <w:rFonts w:ascii="Times New Roman" w:hAnsi="Times New Roman" w:cs="Times New Roman"/>
          <w:b/>
          <w:bCs/>
          <w:color w:val="222222"/>
          <w:highlight w:val="yellow"/>
          <w:shd w:val="clear" w:color="auto" w:fill="FFFFFF"/>
        </w:rPr>
        <w:t xml:space="preserve">In caso di affissioni gratuite del Comune: </w:t>
      </w:r>
    </w:p>
    <w:p w:rsidR="002E1D6A" w:rsidRDefault="002E1D6A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2E1D6A">
        <w:rPr>
          <w:rFonts w:ascii="Times New Roman" w:hAnsi="Times New Roman" w:cs="Times New Roman"/>
          <w:b/>
          <w:bCs/>
          <w:color w:val="222222"/>
          <w:highlight w:val="yellow"/>
          <w:shd w:val="clear" w:color="auto" w:fill="FFFFFF"/>
        </w:rPr>
        <w:t>7.780 euro + IVA</w:t>
      </w:r>
    </w:p>
    <w:p w:rsidR="009055D3" w:rsidRPr="009055D3" w:rsidRDefault="009055D3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kern w:val="0"/>
        </w:rPr>
      </w:pPr>
    </w:p>
    <w:p w:rsidR="002A3117" w:rsidRPr="009055D3" w:rsidRDefault="009055D3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09591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highlight w:val="red"/>
        </w:rPr>
        <w:t xml:space="preserve">Promozione su </w:t>
      </w:r>
      <w:r w:rsidR="002A3117" w:rsidRPr="0009591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highlight w:val="red"/>
        </w:rPr>
        <w:t>Testate stampa</w:t>
      </w:r>
      <w:r w:rsidRPr="00095910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highlight w:val="red"/>
        </w:rPr>
        <w:t xml:space="preserve"> Locali</w:t>
      </w:r>
      <w:r w:rsidRPr="009055D3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 (Si riporta di seguito un prospetto esemplificativo contenente le testate coinvolte per l’</w:t>
      </w:r>
      <w:proofErr w:type="spellStart"/>
      <w:r w:rsidRPr="009055D3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a.a</w:t>
      </w:r>
      <w:proofErr w:type="spellEnd"/>
      <w:r w:rsidRPr="009055D3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. 2023/2024)</w:t>
      </w:r>
    </w:p>
    <w:p w:rsidR="0098556E" w:rsidRPr="009055D3" w:rsidRDefault="0098556E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tbl>
      <w:tblPr>
        <w:tblW w:w="100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134"/>
        <w:gridCol w:w="3119"/>
        <w:gridCol w:w="4111"/>
      </w:tblGrid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7A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Testata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6D7A8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Spesa escluso IVA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6D7A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Esecuzione</w:t>
            </w:r>
            <w:r w:rsidR="009055D3"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 xml:space="preserve"> (proposte dello scorso anno)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6D7A8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Contatto di riferimento</w:t>
            </w:r>
          </w:p>
        </w:tc>
      </w:tr>
      <w:tr w:rsidR="0098556E" w:rsidRPr="009055D3" w:rsidTr="0098556E">
        <w:trPr>
          <w:trHeight w:val="1425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Gazzetta del Mezzogiorno Gazzetta di Capitanata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5 uscite mezza pagina su edizione nazionale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Marco Pontieri - Cairo RCS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Corriere del Mezzogiorno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Speciale Università + 5 mezze pagine + web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Benedetto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Sciannimanico</w:t>
            </w:r>
            <w:proofErr w:type="spellEnd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 - Media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Division</w:t>
            </w:r>
            <w:proofErr w:type="spellEnd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 Group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la Repubblica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Da definire </w:t>
            </w:r>
            <w:r w:rsidR="0098556E" w:rsidRPr="009055D3">
              <w:rPr>
                <w:rFonts w:ascii="Times New Roman" w:hAnsi="Times New Roman" w:cs="Times New Roman"/>
                <w:color w:val="000000"/>
                <w:kern w:val="0"/>
              </w:rPr>
              <w:t>€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5 uscite pagina intera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Azzurra Barberini - Manzoni &amp; C. spa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l’Attacco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1 mezza pagina + 2 banner web 7 giorni 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Roberto Guerrieri -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Viral</w:t>
            </w:r>
            <w:proofErr w:type="spellEnd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Communication</w:t>
            </w:r>
            <w:proofErr w:type="spellEnd"/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l’Immediato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Da definire </w:t>
            </w:r>
            <w:r w:rsidR="0098556E" w:rsidRPr="009055D3">
              <w:rPr>
                <w:rFonts w:ascii="Times New Roman" w:hAnsi="Times New Roman" w:cs="Times New Roman"/>
                <w:color w:val="000000"/>
                <w:kern w:val="0"/>
              </w:rPr>
              <w:t>€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Banner web 10 gg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Foggia Today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Banner web 14 gg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Alessandro Berardino -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Citynews</w:t>
            </w:r>
            <w:proofErr w:type="spellEnd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proofErr w:type="spellStart"/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BonCulture</w:t>
            </w:r>
            <w:proofErr w:type="spellEnd"/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Banner a rotazione + 3 interviste (Rettore, Leone e Serviddio)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Antonella Soccio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lastRenderedPageBreak/>
              <w:t>Il quotidiano di Foggia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5 mezze pagine + banner web una settimana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Urbano - Area sud coop 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proofErr w:type="spellStart"/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TeleFoggia</w:t>
            </w:r>
            <w:proofErr w:type="spellEnd"/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Reportage, interviste, servizi tg 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Francesca Valentino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Nuovo Quotidiano di Puglia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5 mezze pagine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Marella De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Grecis</w:t>
            </w:r>
            <w:proofErr w:type="spellEnd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 - Piemme Media </w:t>
            </w:r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Stato quotidiano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055D3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Da definire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Banner web</w:t>
            </w: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Nino Di Giovanni -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Aelita</w:t>
            </w:r>
            <w:proofErr w:type="spellEnd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9055D3">
              <w:rPr>
                <w:rFonts w:ascii="Times New Roman" w:hAnsi="Times New Roman" w:cs="Times New Roman"/>
                <w:color w:val="000000"/>
                <w:kern w:val="0"/>
              </w:rPr>
              <w:t>srls</w:t>
            </w:r>
            <w:proofErr w:type="spellEnd"/>
          </w:p>
        </w:tc>
      </w:tr>
      <w:tr w:rsidR="0098556E" w:rsidRPr="009055D3" w:rsidTr="0098556E">
        <w:trPr>
          <w:trHeight w:val="270"/>
        </w:trPr>
        <w:tc>
          <w:tcPr>
            <w:tcW w:w="16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  <w:highlight w:val="yellow"/>
              </w:rPr>
            </w:pPr>
            <w:r w:rsidRPr="009055D3">
              <w:rPr>
                <w:rFonts w:ascii="Times New Roman" w:hAnsi="Times New Roman" w:cs="Times New Roman"/>
                <w:b/>
                <w:bCs/>
                <w:color w:val="000000"/>
                <w:kern w:val="0"/>
                <w:highlight w:val="yellow"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56690E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kern w:val="0"/>
                <w:highlight w:val="yellow"/>
              </w:rPr>
            </w:pPr>
            <w:r w:rsidRPr="0056690E">
              <w:rPr>
                <w:rFonts w:ascii="Times New Roman" w:hAnsi="Times New Roman" w:cs="Times New Roman"/>
                <w:b/>
                <w:bCs/>
                <w:color w:val="000000"/>
                <w:kern w:val="0"/>
                <w:highlight w:val="yellow"/>
              </w:rPr>
              <w:t>€</w:t>
            </w:r>
            <w:r w:rsidR="009055D3" w:rsidRPr="0056690E">
              <w:rPr>
                <w:rFonts w:ascii="Times New Roman" w:hAnsi="Times New Roman" w:cs="Times New Roman"/>
                <w:b/>
                <w:bCs/>
                <w:color w:val="000000"/>
                <w:kern w:val="0"/>
                <w:highlight w:val="yellow"/>
              </w:rPr>
              <w:t xml:space="preserve"> </w:t>
            </w:r>
            <w:r w:rsidR="005D35E9" w:rsidRPr="0056690E">
              <w:rPr>
                <w:rFonts w:ascii="Times New Roman" w:hAnsi="Times New Roman" w:cs="Times New Roman"/>
                <w:b/>
                <w:bCs/>
                <w:color w:val="000000"/>
                <w:kern w:val="0"/>
                <w:highlight w:val="yellow"/>
              </w:rPr>
              <w:t>Stesso importo dello scorso anno: 15.000-16.000 euro</w:t>
            </w:r>
          </w:p>
        </w:tc>
        <w:tc>
          <w:tcPr>
            <w:tcW w:w="31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41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98556E" w:rsidRPr="009055D3" w:rsidRDefault="0098556E" w:rsidP="0098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</w:tbl>
    <w:p w:rsidR="0098556E" w:rsidRDefault="0098556E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Default="00250E23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N.B: non verrà superato il budget indicato. In caso di integrazioni, queste ultime verranno contestualmente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0"/>
        </w:rPr>
        <w:t>inivate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0"/>
        </w:rPr>
        <w:t xml:space="preserve"> per l’approvazione degli organi.</w:t>
      </w:r>
    </w:p>
    <w:p w:rsidR="0056690E" w:rsidRDefault="0056690E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Eventuale integrazione de “</w:t>
      </w:r>
      <w:r w:rsidRPr="0056690E">
        <w:rPr>
          <w:rFonts w:ascii="Times New Roman" w:hAnsi="Times New Roman" w:cs="Times New Roman"/>
          <w:b/>
          <w:bCs/>
          <w:color w:val="000000"/>
          <w:kern w:val="0"/>
        </w:rPr>
        <w:t>LE GUIDE de il Sole 24 Ore Scenari</w:t>
      </w:r>
      <w:r>
        <w:rPr>
          <w:rFonts w:ascii="Times New Roman" w:hAnsi="Times New Roman" w:cs="Times New Roman"/>
          <w:b/>
          <w:bCs/>
          <w:color w:val="000000"/>
          <w:kern w:val="0"/>
        </w:rPr>
        <w:t>” – in fase di valutazione (mail allegata).</w:t>
      </w:r>
    </w:p>
    <w:p w:rsidR="001A549F" w:rsidRDefault="001A549F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250E23" w:rsidRDefault="00250E23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9055D3" w:rsidRPr="001A549F" w:rsidRDefault="009055D3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Video </w:t>
      </w:r>
      <w:proofErr w:type="spellStart"/>
      <w:r w:rsidRPr="001A549F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Reel</w:t>
      </w:r>
      <w:proofErr w:type="spellEnd"/>
    </w:p>
    <w:p w:rsidR="009055D3" w:rsidRPr="00464CB2" w:rsidRDefault="009055D3" w:rsidP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464CB2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A cura di Moreno &amp; Santa</w:t>
      </w:r>
    </w:p>
    <w:p w:rsidR="009055D3" w:rsidRDefault="009055D3" w:rsidP="009055D3">
      <w:pPr>
        <w:rPr>
          <w:rFonts w:ascii="Times New Roman" w:hAnsi="Times New Roman" w:cs="Times New Roman"/>
        </w:rPr>
      </w:pPr>
      <w:r w:rsidRPr="00095910">
        <w:rPr>
          <w:rFonts w:ascii="Times New Roman" w:hAnsi="Times New Roman" w:cs="Times New Roman"/>
          <w:highlight w:val="red"/>
        </w:rPr>
        <w:t xml:space="preserve">In attesa di </w:t>
      </w:r>
      <w:r w:rsidRPr="00C86000">
        <w:rPr>
          <w:rFonts w:ascii="Times New Roman" w:hAnsi="Times New Roman" w:cs="Times New Roman"/>
          <w:highlight w:val="red"/>
        </w:rPr>
        <w:t>indicazioni</w:t>
      </w:r>
      <w:r w:rsidR="00C86000" w:rsidRPr="00C86000">
        <w:rPr>
          <w:rFonts w:ascii="Times New Roman" w:hAnsi="Times New Roman" w:cs="Times New Roman"/>
          <w:highlight w:val="red"/>
        </w:rPr>
        <w:t>/condivisione</w:t>
      </w:r>
    </w:p>
    <w:p w:rsidR="00464CB2" w:rsidRPr="00464CB2" w:rsidRDefault="00464CB2" w:rsidP="009055D3">
      <w:pPr>
        <w:rPr>
          <w:rFonts w:ascii="Times New Roman" w:hAnsi="Times New Roman" w:cs="Times New Roman"/>
          <w:b/>
          <w:bCs/>
        </w:rPr>
      </w:pPr>
      <w:r w:rsidRPr="002C42A6">
        <w:rPr>
          <w:rFonts w:ascii="Times New Roman" w:hAnsi="Times New Roman" w:cs="Times New Roman"/>
          <w:b/>
          <w:bCs/>
          <w:highlight w:val="green"/>
        </w:rPr>
        <w:t>TOT. 1.500,00 euro</w:t>
      </w:r>
    </w:p>
    <w:p w:rsidR="002A3117" w:rsidRPr="009055D3" w:rsidRDefault="002A311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D24672" w:rsidRPr="009055D3" w:rsidRDefault="00D2467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9055D3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Sponsorizzazioni </w:t>
      </w:r>
      <w:r w:rsidR="009055D3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sui </w:t>
      </w:r>
      <w:r w:rsidRPr="009055D3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canali social con carta di credito</w:t>
      </w:r>
    </w:p>
    <w:p w:rsid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Dettagli inserzioni sponsorizzate sui canali Instagram e Facebook</w:t>
      </w:r>
    </w:p>
    <w:p w:rsidR="00666D2F" w:rsidRPr="001A549F" w:rsidRDefault="00666D2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La sponsorizzazione avverrà in 2 fasi: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-</w:t>
      </w:r>
      <w:r>
        <w:rPr>
          <w:rFonts w:ascii="Times New Roman" w:hAnsi="Times New Roman" w:cs="Times New Roman"/>
          <w:color w:val="000000"/>
          <w:kern w:val="0"/>
        </w:rPr>
        <w:t xml:space="preserve"> 22 luglio </w:t>
      </w:r>
      <w:r w:rsidRPr="001A549F">
        <w:rPr>
          <w:rFonts w:ascii="Times New Roman" w:hAnsi="Times New Roman" w:cs="Times New Roman"/>
          <w:color w:val="000000"/>
          <w:kern w:val="0"/>
        </w:rPr>
        <w:t xml:space="preserve">– 30 </w:t>
      </w:r>
      <w:r>
        <w:rPr>
          <w:rFonts w:ascii="Times New Roman" w:hAnsi="Times New Roman" w:cs="Times New Roman"/>
          <w:color w:val="000000"/>
          <w:kern w:val="0"/>
        </w:rPr>
        <w:t>agosto 2024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 xml:space="preserve">-  </w:t>
      </w:r>
      <w:r>
        <w:rPr>
          <w:rFonts w:ascii="Times New Roman" w:hAnsi="Times New Roman" w:cs="Times New Roman"/>
          <w:color w:val="000000"/>
          <w:kern w:val="0"/>
        </w:rPr>
        <w:t>2</w:t>
      </w:r>
      <w:r w:rsidRPr="001A549F">
        <w:rPr>
          <w:rFonts w:ascii="Times New Roman" w:hAnsi="Times New Roman" w:cs="Times New Roman"/>
          <w:color w:val="000000"/>
          <w:kern w:val="0"/>
        </w:rPr>
        <w:t xml:space="preserve"> </w:t>
      </w:r>
      <w:r>
        <w:rPr>
          <w:rFonts w:ascii="Times New Roman" w:hAnsi="Times New Roman" w:cs="Times New Roman"/>
          <w:color w:val="000000"/>
          <w:kern w:val="0"/>
        </w:rPr>
        <w:t>settembre – 30 novembre</w:t>
      </w:r>
      <w:r w:rsidRPr="001A549F">
        <w:rPr>
          <w:rFonts w:ascii="Times New Roman" w:hAnsi="Times New Roman" w:cs="Times New Roman"/>
          <w:color w:val="000000"/>
          <w:kern w:val="0"/>
        </w:rPr>
        <w:t xml:space="preserve"> 202</w:t>
      </w:r>
      <w:r>
        <w:rPr>
          <w:rFonts w:ascii="Times New Roman" w:hAnsi="Times New Roman" w:cs="Times New Roman"/>
          <w:color w:val="000000"/>
          <w:kern w:val="0"/>
        </w:rPr>
        <w:t>4</w:t>
      </w:r>
      <w:r w:rsidRPr="001A549F">
        <w:rPr>
          <w:rFonts w:ascii="Times New Roman" w:hAnsi="Times New Roman" w:cs="Times New Roman"/>
          <w:color w:val="000000"/>
          <w:kern w:val="0"/>
        </w:rPr>
        <w:t xml:space="preserve"> 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 xml:space="preserve">Periodo: </w:t>
      </w:r>
      <w:r>
        <w:rPr>
          <w:rFonts w:ascii="Times New Roman" w:hAnsi="Times New Roman" w:cs="Times New Roman"/>
          <w:b/>
          <w:bCs/>
          <w:color w:val="000000"/>
          <w:kern w:val="0"/>
        </w:rPr>
        <w:t>22 luglio</w:t>
      </w: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 xml:space="preserve"> – 30 </w:t>
      </w:r>
      <w:r>
        <w:rPr>
          <w:rFonts w:ascii="Times New Roman" w:hAnsi="Times New Roman" w:cs="Times New Roman"/>
          <w:b/>
          <w:bCs/>
          <w:color w:val="000000"/>
          <w:kern w:val="0"/>
        </w:rPr>
        <w:t>agosto</w:t>
      </w: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.</w:t>
      </w:r>
    </w:p>
    <w:p w:rsidR="001A549F" w:rsidRPr="00666D2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666D2F">
        <w:rPr>
          <w:rFonts w:ascii="Times New Roman" w:hAnsi="Times New Roman" w:cs="Times New Roman"/>
          <w:b/>
          <w:bCs/>
          <w:color w:val="000000"/>
          <w:kern w:val="0"/>
        </w:rPr>
        <w:t>Importo: 500 euro</w:t>
      </w:r>
    </w:p>
    <w:p w:rsid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I pagamenti possono essere effettuati solo tramite carta di credito.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Selezione del pubblico (</w:t>
      </w:r>
      <w:proofErr w:type="spellStart"/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targetizzazione</w:t>
      </w:r>
      <w:proofErr w:type="spellEnd"/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)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Luoghi (città):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Vasto Abruzzo; Barile, Bernalda, Lagonegro, Lavello, Matera, Melfi, Policoro, Potenza, Rapolla, Rionero in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Vulture, Ruvo del Monte, Tricarico, Venosa Basilicata; Acerra, Agerola, Ariano Irpino, Benevento, Bisaccia,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Lacedonia Campania; Campobasso, Montenero di Bisaccia, Termoli Molise; Alberona, Altamura, Andria,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Apricena, Ascoli Satriano, Bari, Barletta, Biccari, Bisceglie, Bovino, Cagnano Varano, Candela (Italia), Canosa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di Puglia, Carapelle, Carpino, Casalnuovo Monterotaro, Castellaneta, Castelluccio Valmaggiore, Cerignola,</w:t>
      </w:r>
    </w:p>
    <w:p w:rsid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 xml:space="preserve">Chieuti, Conversano, Corato,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Italy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>, Deliceto, Foggia, Francavilla Fontana, Giovinazzo, Ischitella, Laterza,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 xml:space="preserve">Lesina,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Italy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 xml:space="preserve">, Lucera, Manfredonia, Margherita di Savoia, Martina Franca, Mattinata, </w:t>
      </w:r>
      <w:r w:rsidRPr="001A549F">
        <w:rPr>
          <w:rFonts w:ascii="Times New Roman" w:hAnsi="Times New Roman" w:cs="Times New Roman"/>
          <w:color w:val="000000"/>
          <w:kern w:val="0"/>
        </w:rPr>
        <w:lastRenderedPageBreak/>
        <w:t>Mesagne, Minervino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Murge, Modugno, Mola di Bari, Molfetta, Monopoli (Italia), Monte Sant'Angelo, Nardò, Noicattaro, Orsara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di Puglia, Orta Nova, Palagiano, Putignano, Rignano Garganico, Rocchetta San Antonio, Rodi Garganico,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Ruvo di Puglia, San Ferdinando di Puglia, San</w:t>
      </w:r>
      <w:r>
        <w:rPr>
          <w:rFonts w:ascii="Times New Roman" w:hAnsi="Times New Roman" w:cs="Times New Roman"/>
          <w:color w:val="000000"/>
          <w:kern w:val="0"/>
        </w:rPr>
        <w:t xml:space="preserve">, </w:t>
      </w:r>
      <w:r w:rsidRPr="001A549F">
        <w:rPr>
          <w:rFonts w:ascii="Times New Roman" w:hAnsi="Times New Roman" w:cs="Times New Roman"/>
          <w:color w:val="000000"/>
          <w:kern w:val="0"/>
        </w:rPr>
        <w:t>Giovanni Rotondo, San Marco in Lamis, San Nicandro</w:t>
      </w:r>
      <w:r>
        <w:rPr>
          <w:rFonts w:ascii="Times New Roman" w:hAnsi="Times New Roman" w:cs="Times New Roman"/>
          <w:color w:val="000000"/>
          <w:kern w:val="0"/>
        </w:rPr>
        <w:t xml:space="preserve">, </w:t>
      </w:r>
      <w:r w:rsidRPr="001A549F">
        <w:rPr>
          <w:rFonts w:ascii="Times New Roman" w:hAnsi="Times New Roman" w:cs="Times New Roman"/>
          <w:color w:val="000000"/>
          <w:kern w:val="0"/>
        </w:rPr>
        <w:t>Garganico, San Paolo di Civitate, San Severo, Sant'Agata di Puglia, Spinazzola, Stornara, Stornarella, Terlizzi,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1A549F">
        <w:rPr>
          <w:rFonts w:ascii="Times New Roman" w:hAnsi="Times New Roman" w:cs="Times New Roman"/>
          <w:color w:val="000000"/>
          <w:kern w:val="0"/>
        </w:rPr>
        <w:t>Torremaggiore, Torre Santa Susanna, Trani, Trinitapoli, Vico del Gargano, Volturino Puglia.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 xml:space="preserve">N.B. I luoghi target sono stati selezionati in base alle statistiche degli iscritti negli scorsi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a.a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>. e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rapportando il numero di abitanti all’effettivo numero di potenziali matricole.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Età: 18-35 anni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Posizionamento: canale Instagram e Facebook (escluso Marketplace).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Budget ottimizzato in funzione del target e della copertura.</w:t>
      </w:r>
    </w:p>
    <w:p w:rsid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500 euro è il tetto massimo di spesa.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Post/</w:t>
      </w:r>
      <w:proofErr w:type="spellStart"/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Reel</w:t>
      </w:r>
      <w:proofErr w:type="spellEnd"/>
      <w:r w:rsidRPr="001A549F">
        <w:rPr>
          <w:rFonts w:ascii="Times New Roman" w:hAnsi="Times New Roman" w:cs="Times New Roman"/>
          <w:b/>
          <w:bCs/>
          <w:color w:val="000000"/>
          <w:kern w:val="0"/>
        </w:rPr>
        <w:t xml:space="preserve"> sponsorizzati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 xml:space="preserve">Grafiche ideate da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Grenzi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 xml:space="preserve"> Design + Video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Reel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 xml:space="preserve"> di Moreno &amp; Santa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 xml:space="preserve">Si prevede di sponsorizzare la grafica con link all’offerta formativa e il video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reel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>.</w:t>
      </w:r>
    </w:p>
    <w:p w:rsid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 xml:space="preserve">Successivamente si valuteranno gli </w:t>
      </w:r>
      <w:proofErr w:type="spellStart"/>
      <w:r w:rsidRPr="001A549F">
        <w:rPr>
          <w:rFonts w:ascii="Times New Roman" w:hAnsi="Times New Roman" w:cs="Times New Roman"/>
          <w:color w:val="000000"/>
          <w:kern w:val="0"/>
        </w:rPr>
        <w:t>analytics</w:t>
      </w:r>
      <w:proofErr w:type="spellEnd"/>
      <w:r w:rsidRPr="001A549F">
        <w:rPr>
          <w:rFonts w:ascii="Times New Roman" w:hAnsi="Times New Roman" w:cs="Times New Roman"/>
          <w:color w:val="000000"/>
          <w:kern w:val="0"/>
        </w:rPr>
        <w:t xml:space="preserve"> per implementare la seconda fase.</w:t>
      </w:r>
    </w:p>
    <w:p w:rsidR="001A549F" w:rsidRPr="00666D2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666D2F">
        <w:rPr>
          <w:rFonts w:ascii="Times New Roman" w:hAnsi="Times New Roman" w:cs="Times New Roman"/>
          <w:b/>
          <w:bCs/>
          <w:color w:val="000000"/>
          <w:kern w:val="0"/>
        </w:rPr>
        <w:t>Periodo: 2 settembre – 30 novembre 2024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 xml:space="preserve">Importo: </w:t>
      </w:r>
      <w:r>
        <w:rPr>
          <w:rFonts w:ascii="Times New Roman" w:hAnsi="Times New Roman" w:cs="Times New Roman"/>
          <w:b/>
          <w:bCs/>
          <w:color w:val="000000"/>
          <w:kern w:val="0"/>
        </w:rPr>
        <w:t>1.</w:t>
      </w:r>
      <w:r w:rsidRPr="001A549F">
        <w:rPr>
          <w:rFonts w:ascii="Times New Roman" w:hAnsi="Times New Roman" w:cs="Times New Roman"/>
          <w:b/>
          <w:bCs/>
          <w:color w:val="000000"/>
          <w:kern w:val="0"/>
        </w:rPr>
        <w:t>500 euro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Stessi parametri con possibilità di modifica del target e del prodotto sponsorizzato, in base alla</w:t>
      </w:r>
    </w:p>
    <w:p w:rsidR="001A549F" w:rsidRP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</w:rPr>
      </w:pPr>
      <w:r w:rsidRPr="001A549F">
        <w:rPr>
          <w:rFonts w:ascii="Times New Roman" w:hAnsi="Times New Roman" w:cs="Times New Roman"/>
          <w:color w:val="000000"/>
          <w:kern w:val="0"/>
        </w:rPr>
        <w:t>riuscita della prima sponsorizzazione.</w:t>
      </w:r>
    </w:p>
    <w:p w:rsidR="00D24672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  <w:r w:rsidRPr="002C42A6">
        <w:rPr>
          <w:rFonts w:ascii="Times New Roman" w:hAnsi="Times New Roman" w:cs="Times New Roman"/>
          <w:b/>
          <w:bCs/>
          <w:color w:val="000000"/>
          <w:kern w:val="0"/>
          <w:highlight w:val="yellow"/>
        </w:rPr>
        <w:t>Importo complessivo dei 2 periodi: 2.000 euro</w:t>
      </w:r>
    </w:p>
    <w:p w:rsidR="001A549F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</w:rPr>
      </w:pPr>
    </w:p>
    <w:p w:rsidR="001A549F" w:rsidRPr="009055D3" w:rsidRDefault="001A549F" w:rsidP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0000"/>
          <w:kern w:val="0"/>
        </w:rPr>
      </w:pPr>
    </w:p>
    <w:p w:rsidR="00D24672" w:rsidRPr="00C86000" w:rsidRDefault="00D2467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</w:pPr>
      <w:r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>Spesa Complessiva</w:t>
      </w:r>
      <w:r w:rsidR="001A549F"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 xml:space="preserve"> prevista per l’intera Campagna</w:t>
      </w:r>
      <w:r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 xml:space="preserve">: </w:t>
      </w:r>
      <w:r w:rsidR="001A549F"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>40.000</w:t>
      </w:r>
      <w:r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 xml:space="preserve"> euro + IVA</w:t>
      </w:r>
    </w:p>
    <w:p w:rsidR="00635331" w:rsidRPr="00C86000" w:rsidRDefault="0063533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</w:pPr>
    </w:p>
    <w:p w:rsidR="00D24672" w:rsidRPr="00C86000" w:rsidRDefault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</w:pPr>
      <w:r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>Avvio della campagna: 20 Luglio</w:t>
      </w:r>
    </w:p>
    <w:p w:rsidR="001A549F" w:rsidRDefault="001A549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  <w:r w:rsidRPr="00C86000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>Fine della campagna: 30 Novembre</w:t>
      </w: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  <w:r w:rsidRPr="002A42C1">
        <w:rPr>
          <w:rFonts w:ascii="Times New Roman" w:hAnsi="Times New Roman" w:cs="Times New Roman"/>
          <w:b/>
          <w:bCs/>
          <w:color w:val="000000" w:themeColor="text1"/>
          <w:kern w:val="0"/>
          <w:highlight w:val="green"/>
        </w:rPr>
        <w:t>Affidamento effettuato</w:t>
      </w:r>
    </w:p>
    <w:p w:rsidR="002A42C1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kern w:val="0"/>
        </w:rPr>
      </w:pPr>
      <w:r w:rsidRPr="002A42C1">
        <w:rPr>
          <w:rFonts w:ascii="Times New Roman" w:hAnsi="Times New Roman" w:cs="Times New Roman"/>
          <w:b/>
          <w:bCs/>
          <w:color w:val="000000" w:themeColor="text1"/>
          <w:kern w:val="0"/>
          <w:highlight w:val="yellow"/>
        </w:rPr>
        <w:t>Previsione</w:t>
      </w:r>
    </w:p>
    <w:p w:rsidR="002A42C1" w:rsidRPr="009055D3" w:rsidRDefault="002A42C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0000"/>
          <w:kern w:val="0"/>
        </w:rPr>
      </w:pPr>
      <w:r w:rsidRPr="002A42C1">
        <w:rPr>
          <w:rFonts w:ascii="Times New Roman" w:hAnsi="Times New Roman" w:cs="Times New Roman"/>
          <w:b/>
          <w:bCs/>
          <w:color w:val="000000" w:themeColor="text1"/>
          <w:kern w:val="0"/>
          <w:highlight w:val="red"/>
        </w:rPr>
        <w:t>In fase di definizione</w:t>
      </w:r>
    </w:p>
    <w:sectPr w:rsidR="002A42C1" w:rsidRPr="009055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44746"/>
    <w:multiLevelType w:val="hybridMultilevel"/>
    <w:tmpl w:val="FD02BA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37556"/>
    <w:multiLevelType w:val="multilevel"/>
    <w:tmpl w:val="7C64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F41C09"/>
    <w:multiLevelType w:val="multilevel"/>
    <w:tmpl w:val="95EE3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56392F"/>
    <w:multiLevelType w:val="hybridMultilevel"/>
    <w:tmpl w:val="E918F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E33DF"/>
    <w:multiLevelType w:val="hybridMultilevel"/>
    <w:tmpl w:val="831435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184867">
    <w:abstractNumId w:val="0"/>
  </w:num>
  <w:num w:numId="2" w16cid:durableId="869729075">
    <w:abstractNumId w:val="3"/>
  </w:num>
  <w:num w:numId="3" w16cid:durableId="1829439596">
    <w:abstractNumId w:val="2"/>
  </w:num>
  <w:num w:numId="4" w16cid:durableId="84352648">
    <w:abstractNumId w:val="1"/>
  </w:num>
  <w:num w:numId="5" w16cid:durableId="1045907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17"/>
    <w:rsid w:val="00002FCD"/>
    <w:rsid w:val="00005AC4"/>
    <w:rsid w:val="00095910"/>
    <w:rsid w:val="000C23FF"/>
    <w:rsid w:val="001A549F"/>
    <w:rsid w:val="00213511"/>
    <w:rsid w:val="00250E23"/>
    <w:rsid w:val="002A3117"/>
    <w:rsid w:val="002A42C1"/>
    <w:rsid w:val="002C3EF0"/>
    <w:rsid w:val="002C42A6"/>
    <w:rsid w:val="002E1D6A"/>
    <w:rsid w:val="00351C56"/>
    <w:rsid w:val="00464CB2"/>
    <w:rsid w:val="0056690E"/>
    <w:rsid w:val="005D35E9"/>
    <w:rsid w:val="005F4CBB"/>
    <w:rsid w:val="00635331"/>
    <w:rsid w:val="00666D2F"/>
    <w:rsid w:val="0083335E"/>
    <w:rsid w:val="00882E44"/>
    <w:rsid w:val="009055D3"/>
    <w:rsid w:val="0098556E"/>
    <w:rsid w:val="00A2172C"/>
    <w:rsid w:val="00AA65ED"/>
    <w:rsid w:val="00C86000"/>
    <w:rsid w:val="00D24672"/>
    <w:rsid w:val="00DF37C2"/>
    <w:rsid w:val="00F1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76D38F"/>
  <w15:chartTrackingRefBased/>
  <w15:docId w15:val="{68A9A593-943D-6B46-BF03-E78CA48B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A65E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paragraph" w:styleId="Paragrafoelenco">
    <w:name w:val="List Paragraph"/>
    <w:basedOn w:val="Normale"/>
    <w:uiPriority w:val="34"/>
    <w:qFormat/>
    <w:rsid w:val="00AA65ED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0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dcterms:created xsi:type="dcterms:W3CDTF">2024-06-18T06:55:00Z</dcterms:created>
  <dcterms:modified xsi:type="dcterms:W3CDTF">2024-07-09T09:09:00Z</dcterms:modified>
</cp:coreProperties>
</file>